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0DE6" w:rsidRDefault="00E83AF9">
      <w:pPr>
        <w:pStyle w:val="Standard1"/>
        <w:rPr>
          <w:rFonts w:ascii="Warnock Pro" w:hAnsi="Warnock Pro" w:cs="Warnock Pro"/>
        </w:rPr>
      </w:pPr>
      <w:r>
        <w:rPr>
          <w:noProof/>
        </w:rPr>
        <mc:AlternateContent>
          <mc:Choice Requires="wps">
            <w:drawing>
              <wp:anchor distT="0" distB="0" distL="114300" distR="114300" simplePos="0" relativeHeight="251657216" behindDoc="0" locked="0" layoutInCell="1" allowOverlap="1">
                <wp:simplePos x="0" y="0"/>
                <wp:positionH relativeFrom="page">
                  <wp:posOffset>144145</wp:posOffset>
                </wp:positionH>
                <wp:positionV relativeFrom="page">
                  <wp:posOffset>7129145</wp:posOffset>
                </wp:positionV>
                <wp:extent cx="215900" cy="0"/>
                <wp:effectExtent l="10795" t="13970" r="11430" b="508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8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6C75F"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61.35pt" to="28.3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ECiAIAAGA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" strokeweight=".19mm">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144145</wp:posOffset>
                </wp:positionH>
                <wp:positionV relativeFrom="page">
                  <wp:posOffset>3600450</wp:posOffset>
                </wp:positionV>
                <wp:extent cx="215900" cy="0"/>
                <wp:effectExtent l="10795" t="9525" r="1143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8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7E7DBC"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FAiAIAAGA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" strokeweight=".19mm">
                <w10:wrap anchorx="page" anchory="page"/>
              </v:lin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730250</wp:posOffset>
                </wp:positionH>
                <wp:positionV relativeFrom="page">
                  <wp:posOffset>9829165</wp:posOffset>
                </wp:positionV>
                <wp:extent cx="6345555" cy="6985"/>
                <wp:effectExtent l="25400" t="27940" r="29845" b="317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5555" cy="6985"/>
                        </a:xfrm>
                        <a:prstGeom prst="line">
                          <a:avLst/>
                        </a:prstGeom>
                        <a:noFill/>
                        <a:ln w="4716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7E949"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73.95pt" to="557.1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" strokecolor="#ffd320" strokeweight="1.31mm">
                <w10:wrap anchorx="page" anchory="page"/>
              </v:line>
            </w:pict>
          </mc:Fallback>
        </mc:AlternateContent>
      </w:r>
      <w:r>
        <w:rPr>
          <w:noProof/>
        </w:rPr>
        <mc:AlternateContent>
          <mc:Choice Requires="wps">
            <w:drawing>
              <wp:anchor distT="72390" distB="72390" distL="72390" distR="72390" simplePos="0" relativeHeight="251660288" behindDoc="1" locked="0" layoutInCell="1" allowOverlap="1">
                <wp:simplePos x="0" y="0"/>
                <wp:positionH relativeFrom="page">
                  <wp:posOffset>791845</wp:posOffset>
                </wp:positionH>
                <wp:positionV relativeFrom="page">
                  <wp:posOffset>1620520</wp:posOffset>
                </wp:positionV>
                <wp:extent cx="3234690" cy="1614805"/>
                <wp:effectExtent l="10795" t="10795" r="12065"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1614805"/>
                        </a:xfrm>
                        <a:prstGeom prst="rect">
                          <a:avLst/>
                        </a:prstGeom>
                        <a:solidFill>
                          <a:srgbClr val="FFFFFF"/>
                        </a:solidFill>
                        <a:ln w="635">
                          <a:solidFill>
                            <a:srgbClr val="E6E6E6"/>
                          </a:solidFill>
                          <a:miter lim="800000"/>
                          <a:headEnd/>
                          <a:tailEnd/>
                        </a:ln>
                      </wps:spPr>
                      <wps:txbx>
                        <w:txbxContent>
                          <w:p w:rsidR="00E60DE6" w:rsidRDefault="00E60DE6">
                            <w:pPr>
                              <w:rPr>
                                <w:rFonts w:ascii="Warnock Pro" w:eastAsia="Calibri" w:hAnsi="Warnock Pro" w:cs="Warnock Pro"/>
                                <w:color w:val="000000"/>
                              </w:rPr>
                            </w:pPr>
                            <w:r w:rsidRPr="00545C8E">
                              <w:rPr>
                                <w:rFonts w:ascii="Arial" w:eastAsia="MyriadPro-LightSemiCn" w:hAnsi="Arial" w:cs="Arial"/>
                                <w:color w:val="000000"/>
                                <w:sz w:val="15"/>
                                <w:szCs w:val="15"/>
                              </w:rPr>
                              <w:t>Karlsruher Liste</w:t>
                            </w:r>
                            <w:r w:rsidR="00545C8E" w:rsidRPr="00545C8E">
                              <w:rPr>
                                <w:rFonts w:ascii="Arial" w:eastAsia="MyriadPro-LightSemiCn" w:hAnsi="Arial" w:cs="Arial"/>
                                <w:color w:val="000000"/>
                                <w:sz w:val="15"/>
                                <w:szCs w:val="15"/>
                              </w:rPr>
                              <w:t xml:space="preserve"> Fr</w:t>
                            </w:r>
                            <w:r w:rsidR="00545C8E">
                              <w:rPr>
                                <w:rFonts w:ascii="Arial" w:eastAsia="MyriadPro-LightSemiCn" w:hAnsi="Arial" w:cs="Arial"/>
                                <w:color w:val="000000"/>
                                <w:sz w:val="15"/>
                                <w:szCs w:val="15"/>
                              </w:rPr>
                              <w:t>aktion</w:t>
                            </w:r>
                            <w:r w:rsidRPr="00545C8E">
                              <w:rPr>
                                <w:rFonts w:ascii="Arial" w:eastAsia="MyriadPro-LightSemiCn" w:hAnsi="Arial" w:cs="Arial"/>
                                <w:b/>
                                <w:bCs/>
                                <w:color w:val="FF0000"/>
                                <w:sz w:val="16"/>
                                <w:szCs w:val="16"/>
                              </w:rPr>
                              <w:t xml:space="preserve"> | </w:t>
                            </w:r>
                            <w:r w:rsidR="00545C8E">
                              <w:rPr>
                                <w:rFonts w:ascii="Arial" w:eastAsia="MyriadPro-LightSemiCn" w:hAnsi="Arial" w:cs="Arial"/>
                                <w:color w:val="000000"/>
                                <w:sz w:val="15"/>
                                <w:szCs w:val="15"/>
                              </w:rPr>
                              <w:t xml:space="preserve">Hebelstr.21 </w:t>
                            </w:r>
                            <w:r w:rsidRPr="00545C8E">
                              <w:rPr>
                                <w:rFonts w:ascii="Arial" w:eastAsia="MyriadPro-LightSemiCn" w:hAnsi="Arial" w:cs="Arial"/>
                                <w:b/>
                                <w:bCs/>
                                <w:color w:val="FF0000"/>
                                <w:sz w:val="16"/>
                                <w:szCs w:val="16"/>
                              </w:rPr>
                              <w:t xml:space="preserve">| </w:t>
                            </w:r>
                            <w:r w:rsidR="00545C8E">
                              <w:rPr>
                                <w:rFonts w:ascii="Arial" w:eastAsia="MyriadPro-LightSemiCn" w:hAnsi="Arial" w:cs="Arial"/>
                                <w:color w:val="000000"/>
                                <w:sz w:val="15"/>
                                <w:szCs w:val="15"/>
                              </w:rPr>
                              <w:t>76133</w:t>
                            </w:r>
                            <w:r w:rsidRPr="00545C8E">
                              <w:rPr>
                                <w:rFonts w:ascii="Arial" w:eastAsia="MyriadPro-LightSemiCn" w:hAnsi="Arial" w:cs="Arial"/>
                                <w:color w:val="000000"/>
                                <w:sz w:val="15"/>
                                <w:szCs w:val="15"/>
                              </w:rPr>
                              <w:t xml:space="preserve"> Karlsruhe</w:t>
                            </w:r>
                          </w:p>
                          <w:p w:rsidR="00E60DE6" w:rsidRDefault="00E60DE6">
                            <w:pPr>
                              <w:pStyle w:val="Standard1"/>
                              <w:rPr>
                                <w:rFonts w:ascii="Warnock Pro" w:hAnsi="Warnock Pro" w:cs="Warnock Pro"/>
                              </w:rPr>
                            </w:pPr>
                          </w:p>
                          <w:p w:rsidR="00E60DE6" w:rsidRDefault="006A6A06">
                            <w:pPr>
                              <w:pStyle w:val="Standard1"/>
                              <w:tabs>
                                <w:tab w:val="left" w:pos="1040"/>
                              </w:tabs>
                              <w:ind w:left="317"/>
                            </w:pPr>
                            <w:r>
                              <w:rPr>
                                <w:rFonts w:ascii="Arial" w:eastAsia="MyriadPro-LightSemiCn" w:hAnsi="Arial" w:cs="Arial"/>
                                <w:sz w:val="22"/>
                                <w:szCs w:val="22"/>
                              </w:rPr>
                              <w:t>Verteiler per Mail</w:t>
                            </w:r>
                          </w:p>
                        </w:txbxContent>
                      </wps:txbx>
                      <wps:bodyPr rot="0" vert="horz" wrap="square" lIns="107950" tIns="107950" rIns="107950" bIns="1797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2.35pt;margin-top:127.6pt;width:254.7pt;height:127.15pt;z-index:-251656192;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" strokecolor="#e6e6e6" strokeweight=".05pt">
                <v:textbox inset="8.5pt,8.5pt,8.5pt,14.15pt">
                  <w:txbxContent>
                    <w:p w:rsidR="00E60DE6" w:rsidRDefault="00E60DE6">
                      <w:pPr>
                        <w:rPr>
                          <w:rFonts w:ascii="Warnock Pro" w:eastAsia="Calibri" w:hAnsi="Warnock Pro" w:cs="Warnock Pro"/>
                          <w:color w:val="000000"/>
                        </w:rPr>
                      </w:pPr>
                      <w:r w:rsidRPr="00545C8E">
                        <w:rPr>
                          <w:rFonts w:ascii="Arial" w:eastAsia="MyriadPro-LightSemiCn" w:hAnsi="Arial" w:cs="Arial"/>
                          <w:color w:val="000000"/>
                          <w:sz w:val="15"/>
                          <w:szCs w:val="15"/>
                        </w:rPr>
                        <w:t>Karlsruher Liste</w:t>
                      </w:r>
                      <w:r w:rsidR="00545C8E" w:rsidRPr="00545C8E">
                        <w:rPr>
                          <w:rFonts w:ascii="Arial" w:eastAsia="MyriadPro-LightSemiCn" w:hAnsi="Arial" w:cs="Arial"/>
                          <w:color w:val="000000"/>
                          <w:sz w:val="15"/>
                          <w:szCs w:val="15"/>
                        </w:rPr>
                        <w:t xml:space="preserve"> Fr</w:t>
                      </w:r>
                      <w:r w:rsidR="00545C8E">
                        <w:rPr>
                          <w:rFonts w:ascii="Arial" w:eastAsia="MyriadPro-LightSemiCn" w:hAnsi="Arial" w:cs="Arial"/>
                          <w:color w:val="000000"/>
                          <w:sz w:val="15"/>
                          <w:szCs w:val="15"/>
                        </w:rPr>
                        <w:t>aktion</w:t>
                      </w:r>
                      <w:r w:rsidRPr="00545C8E">
                        <w:rPr>
                          <w:rFonts w:ascii="Arial" w:eastAsia="MyriadPro-LightSemiCn" w:hAnsi="Arial" w:cs="Arial"/>
                          <w:b/>
                          <w:bCs/>
                          <w:color w:val="FF0000"/>
                          <w:sz w:val="16"/>
                          <w:szCs w:val="16"/>
                        </w:rPr>
                        <w:t xml:space="preserve"> | </w:t>
                      </w:r>
                      <w:r w:rsidR="00545C8E">
                        <w:rPr>
                          <w:rFonts w:ascii="Arial" w:eastAsia="MyriadPro-LightSemiCn" w:hAnsi="Arial" w:cs="Arial"/>
                          <w:color w:val="000000"/>
                          <w:sz w:val="15"/>
                          <w:szCs w:val="15"/>
                        </w:rPr>
                        <w:t xml:space="preserve">Hebelstr.21 </w:t>
                      </w:r>
                      <w:r w:rsidRPr="00545C8E">
                        <w:rPr>
                          <w:rFonts w:ascii="Arial" w:eastAsia="MyriadPro-LightSemiCn" w:hAnsi="Arial" w:cs="Arial"/>
                          <w:b/>
                          <w:bCs/>
                          <w:color w:val="FF0000"/>
                          <w:sz w:val="16"/>
                          <w:szCs w:val="16"/>
                        </w:rPr>
                        <w:t xml:space="preserve">| </w:t>
                      </w:r>
                      <w:r w:rsidR="00545C8E">
                        <w:rPr>
                          <w:rFonts w:ascii="Arial" w:eastAsia="MyriadPro-LightSemiCn" w:hAnsi="Arial" w:cs="Arial"/>
                          <w:color w:val="000000"/>
                          <w:sz w:val="15"/>
                          <w:szCs w:val="15"/>
                        </w:rPr>
                        <w:t>76133</w:t>
                      </w:r>
                      <w:r w:rsidRPr="00545C8E">
                        <w:rPr>
                          <w:rFonts w:ascii="Arial" w:eastAsia="MyriadPro-LightSemiCn" w:hAnsi="Arial" w:cs="Arial"/>
                          <w:color w:val="000000"/>
                          <w:sz w:val="15"/>
                          <w:szCs w:val="15"/>
                        </w:rPr>
                        <w:t xml:space="preserve"> Karlsruhe</w:t>
                      </w:r>
                    </w:p>
                    <w:p w:rsidR="00E60DE6" w:rsidRDefault="00E60DE6">
                      <w:pPr>
                        <w:pStyle w:val="Standard1"/>
                        <w:rPr>
                          <w:rFonts w:ascii="Warnock Pro" w:hAnsi="Warnock Pro" w:cs="Warnock Pro"/>
                        </w:rPr>
                      </w:pPr>
                    </w:p>
                    <w:p w:rsidR="00E60DE6" w:rsidRDefault="006A6A06">
                      <w:pPr>
                        <w:pStyle w:val="Standard1"/>
                        <w:tabs>
                          <w:tab w:val="left" w:pos="1040"/>
                        </w:tabs>
                        <w:ind w:left="317"/>
                      </w:pPr>
                      <w:r>
                        <w:rPr>
                          <w:rFonts w:ascii="Arial" w:eastAsia="MyriadPro-LightSemiCn" w:hAnsi="Arial" w:cs="Arial"/>
                          <w:sz w:val="22"/>
                          <w:szCs w:val="22"/>
                        </w:rPr>
                        <w:t>Verteiler per Mail</w:t>
                      </w:r>
                    </w:p>
                  </w:txbxContent>
                </v:textbox>
                <w10:wrap anchorx="page" anchory="page"/>
              </v:shape>
            </w:pict>
          </mc:Fallback>
        </mc:AlternateContent>
      </w:r>
      <w:r>
        <w:rPr>
          <w:noProof/>
        </w:rPr>
        <w:drawing>
          <wp:anchor distT="0" distB="0" distL="0" distR="0" simplePos="0" relativeHeight="251658240" behindDoc="0" locked="1" layoutInCell="1" allowOverlap="1">
            <wp:simplePos x="0" y="0"/>
            <wp:positionH relativeFrom="page">
              <wp:posOffset>5292090</wp:posOffset>
            </wp:positionH>
            <wp:positionV relativeFrom="page">
              <wp:posOffset>647700</wp:posOffset>
            </wp:positionV>
            <wp:extent cx="1901190" cy="1617345"/>
            <wp:effectExtent l="0" t="0" r="0" b="0"/>
            <wp:wrapTopAndBottom/>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190" cy="16173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page">
                  <wp:posOffset>144145</wp:posOffset>
                </wp:positionH>
                <wp:positionV relativeFrom="page">
                  <wp:posOffset>5346065</wp:posOffset>
                </wp:positionV>
                <wp:extent cx="144145" cy="0"/>
                <wp:effectExtent l="10795" t="12065" r="6985"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36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4CFA95"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420.95pt" to="22.7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" strokecolor="gray" strokeweight=".26mm">
                <w10:wrap anchorx="page" anchory="page"/>
              </v:line>
            </w:pict>
          </mc:Fallback>
        </mc:AlternateContent>
      </w:r>
    </w:p>
    <w:p w:rsidR="004424D7" w:rsidRDefault="004424D7" w:rsidP="00D111FB">
      <w:pPr>
        <w:pStyle w:val="Standard1"/>
        <w:jc w:val="right"/>
        <w:rPr>
          <w:rFonts w:ascii="Arial" w:hAnsi="Arial" w:cs="Arial"/>
          <w:sz w:val="22"/>
          <w:szCs w:val="22"/>
        </w:rPr>
      </w:pPr>
    </w:p>
    <w:p w:rsidR="004424D7" w:rsidRDefault="004424D7" w:rsidP="00D111FB">
      <w:pPr>
        <w:pStyle w:val="Standard1"/>
        <w:jc w:val="right"/>
        <w:rPr>
          <w:rFonts w:ascii="Arial" w:hAnsi="Arial" w:cs="Arial"/>
          <w:sz w:val="22"/>
          <w:szCs w:val="22"/>
        </w:rPr>
      </w:pPr>
    </w:p>
    <w:p w:rsidR="004424D7" w:rsidRDefault="004424D7" w:rsidP="00D111FB">
      <w:pPr>
        <w:pStyle w:val="Standard1"/>
        <w:jc w:val="right"/>
        <w:rPr>
          <w:rFonts w:ascii="Arial" w:hAnsi="Arial" w:cs="Arial"/>
          <w:sz w:val="22"/>
          <w:szCs w:val="22"/>
        </w:rPr>
      </w:pPr>
    </w:p>
    <w:p w:rsidR="004424D7" w:rsidRDefault="004424D7" w:rsidP="00D111FB">
      <w:pPr>
        <w:pStyle w:val="Standard1"/>
        <w:jc w:val="right"/>
        <w:rPr>
          <w:rFonts w:ascii="Arial" w:hAnsi="Arial" w:cs="Arial"/>
          <w:sz w:val="22"/>
          <w:szCs w:val="22"/>
        </w:rPr>
      </w:pPr>
    </w:p>
    <w:p w:rsidR="00E60DE6" w:rsidRDefault="00E60DE6" w:rsidP="00D111FB">
      <w:pPr>
        <w:pStyle w:val="Standard1"/>
        <w:jc w:val="right"/>
        <w:rPr>
          <w:rFonts w:ascii="Arial" w:hAnsi="Arial" w:cs="Arial"/>
          <w:sz w:val="22"/>
          <w:szCs w:val="22"/>
        </w:rPr>
      </w:pPr>
      <w:r>
        <w:rPr>
          <w:rFonts w:ascii="Arial" w:hAnsi="Arial" w:cs="Arial"/>
          <w:sz w:val="22"/>
          <w:szCs w:val="22"/>
        </w:rPr>
        <w:t>Karlsruhe</w:t>
      </w:r>
      <w:r w:rsidR="00E746F4">
        <w:rPr>
          <w:rFonts w:ascii="Arial" w:hAnsi="Arial" w:cs="Arial"/>
          <w:sz w:val="22"/>
          <w:szCs w:val="22"/>
        </w:rPr>
        <w:t xml:space="preserve">, </w:t>
      </w:r>
      <w:r w:rsidR="00E746F4">
        <w:rPr>
          <w:rFonts w:ascii="Arial" w:hAnsi="Arial" w:cs="Arial"/>
          <w:sz w:val="22"/>
          <w:szCs w:val="22"/>
        </w:rPr>
        <w:fldChar w:fldCharType="begin"/>
      </w:r>
      <w:r w:rsidR="00E746F4">
        <w:rPr>
          <w:rFonts w:ascii="Arial" w:hAnsi="Arial" w:cs="Arial"/>
          <w:sz w:val="22"/>
          <w:szCs w:val="22"/>
        </w:rPr>
        <w:instrText xml:space="preserve"> TIME \@ "d. MMMM yyyy" </w:instrText>
      </w:r>
      <w:r w:rsidR="00E746F4">
        <w:rPr>
          <w:rFonts w:ascii="Arial" w:hAnsi="Arial" w:cs="Arial"/>
          <w:sz w:val="22"/>
          <w:szCs w:val="22"/>
        </w:rPr>
        <w:fldChar w:fldCharType="separate"/>
      </w:r>
      <w:r w:rsidR="002F26CB">
        <w:rPr>
          <w:rFonts w:ascii="Arial" w:hAnsi="Arial" w:cs="Arial"/>
          <w:noProof/>
          <w:sz w:val="22"/>
          <w:szCs w:val="22"/>
        </w:rPr>
        <w:t>21. Mai 2025</w:t>
      </w:r>
      <w:r w:rsidR="00E746F4">
        <w:rPr>
          <w:rFonts w:ascii="Arial" w:hAnsi="Arial" w:cs="Arial"/>
          <w:sz w:val="22"/>
          <w:szCs w:val="22"/>
        </w:rPr>
        <w:fldChar w:fldCharType="end"/>
      </w:r>
    </w:p>
    <w:p w:rsidR="004424D7" w:rsidRDefault="004424D7" w:rsidP="00D111FB">
      <w:pPr>
        <w:pStyle w:val="Standard1"/>
        <w:jc w:val="right"/>
        <w:rPr>
          <w:rFonts w:ascii="Arial" w:hAnsi="Arial" w:cs="Arial"/>
          <w:sz w:val="22"/>
          <w:szCs w:val="22"/>
        </w:rPr>
      </w:pPr>
    </w:p>
    <w:p w:rsidR="004424D7" w:rsidRDefault="004424D7" w:rsidP="00D111FB">
      <w:pPr>
        <w:pStyle w:val="Standard1"/>
        <w:jc w:val="right"/>
        <w:rPr>
          <w:rFonts w:ascii="Arial" w:hAnsi="Arial" w:cs="Arial"/>
          <w:sz w:val="22"/>
          <w:szCs w:val="22"/>
        </w:rPr>
      </w:pPr>
    </w:p>
    <w:p w:rsidR="00E60DE6" w:rsidRDefault="00E60DE6" w:rsidP="00D111FB">
      <w:pPr>
        <w:rPr>
          <w:rFonts w:ascii="Arial" w:hAnsi="Arial" w:cs="Arial"/>
          <w:sz w:val="22"/>
          <w:szCs w:val="22"/>
        </w:rPr>
      </w:pPr>
    </w:p>
    <w:p w:rsidR="00D111FB" w:rsidRDefault="00D111FB" w:rsidP="00D111FB">
      <w:pPr>
        <w:rPr>
          <w:rFonts w:ascii="Arial" w:hAnsi="Arial" w:cs="Arial"/>
          <w:sz w:val="22"/>
          <w:szCs w:val="22"/>
        </w:rPr>
      </w:pPr>
    </w:p>
    <w:p w:rsidR="00B47C34" w:rsidRPr="00E63E7C" w:rsidRDefault="00B47C34" w:rsidP="00B47C34">
      <w:pPr>
        <w:pStyle w:val="berschrift5"/>
        <w:rPr>
          <w:rFonts w:ascii="Arial" w:hAnsi="Arial" w:cs="Arial"/>
        </w:rPr>
      </w:pPr>
      <w:r w:rsidRPr="00E63E7C">
        <w:rPr>
          <w:rFonts w:ascii="Arial" w:hAnsi="Arial" w:cs="Arial"/>
        </w:rPr>
        <w:t>An Redaktionen</w:t>
      </w:r>
    </w:p>
    <w:p w:rsidR="00B47C34" w:rsidRPr="00E63E7C" w:rsidRDefault="00B47C34" w:rsidP="00B47C34">
      <w:pPr>
        <w:rPr>
          <w:rFonts w:ascii="Arial" w:hAnsi="Arial" w:cs="Arial"/>
          <w:b/>
        </w:rPr>
      </w:pPr>
      <w:r w:rsidRPr="00E63E7C">
        <w:rPr>
          <w:rFonts w:ascii="Arial" w:hAnsi="Arial" w:cs="Arial"/>
          <w:b/>
        </w:rPr>
        <w:t xml:space="preserve">Insgesamt </w:t>
      </w:r>
      <w:r w:rsidR="002F26CB">
        <w:rPr>
          <w:rFonts w:ascii="Arial" w:hAnsi="Arial" w:cs="Arial"/>
          <w:b/>
        </w:rPr>
        <w:t>3</w:t>
      </w:r>
      <w:r w:rsidRPr="00E63E7C">
        <w:rPr>
          <w:rFonts w:ascii="Arial" w:hAnsi="Arial" w:cs="Arial"/>
          <w:b/>
        </w:rPr>
        <w:t xml:space="preserve"> Seiten</w:t>
      </w:r>
    </w:p>
    <w:p w:rsidR="00B47C34" w:rsidRDefault="00B47C34" w:rsidP="00B47C34">
      <w:pPr>
        <w:jc w:val="right"/>
        <w:rPr>
          <w:b/>
        </w:rPr>
      </w:pPr>
    </w:p>
    <w:p w:rsidR="006E64D6" w:rsidRPr="006E64D6" w:rsidRDefault="006E64D6" w:rsidP="006E64D6">
      <w:pPr>
        <w:rPr>
          <w:lang w:eastAsia="de-DE" w:bidi="ar-SA"/>
        </w:rPr>
      </w:pPr>
    </w:p>
    <w:p w:rsidR="006E64D6" w:rsidRDefault="006E64D6" w:rsidP="00B47C34">
      <w:pPr>
        <w:pStyle w:val="berschrift6"/>
        <w:jc w:val="center"/>
        <w:rPr>
          <w:rFonts w:ascii="Arial" w:hAnsi="Arial" w:cs="Arial"/>
        </w:rPr>
      </w:pPr>
    </w:p>
    <w:p w:rsidR="00B47C34" w:rsidRPr="00E63E7C" w:rsidRDefault="00B47C34" w:rsidP="00B47C34">
      <w:pPr>
        <w:pStyle w:val="berschrift6"/>
        <w:jc w:val="center"/>
        <w:rPr>
          <w:rFonts w:ascii="Arial" w:hAnsi="Arial" w:cs="Arial"/>
        </w:rPr>
      </w:pPr>
      <w:r w:rsidRPr="00E63E7C">
        <w:rPr>
          <w:rFonts w:ascii="Arial" w:hAnsi="Arial" w:cs="Arial"/>
        </w:rPr>
        <w:t>Pressemitteilung der Karlsruher Liste</w:t>
      </w:r>
    </w:p>
    <w:p w:rsidR="00B47C34" w:rsidRPr="00E63E7C" w:rsidRDefault="00B47C34" w:rsidP="00B47C34">
      <w:pPr>
        <w:jc w:val="center"/>
        <w:rPr>
          <w:rFonts w:ascii="Arial" w:hAnsi="Arial" w:cs="Arial"/>
          <w:u w:val="single"/>
        </w:rPr>
      </w:pPr>
    </w:p>
    <w:p w:rsidR="00B47C34" w:rsidRDefault="00B47C34" w:rsidP="00B47C34">
      <w:pPr>
        <w:jc w:val="center"/>
        <w:rPr>
          <w:u w:val="single"/>
        </w:rPr>
      </w:pPr>
    </w:p>
    <w:p w:rsidR="006A6A06" w:rsidRDefault="005F6E38" w:rsidP="006A6A06">
      <w:pPr>
        <w:tabs>
          <w:tab w:val="left" w:pos="5672"/>
        </w:tabs>
        <w:jc w:val="center"/>
        <w:rPr>
          <w:rFonts w:ascii="Arial" w:hAnsi="Arial" w:cs="Arial"/>
          <w:b/>
          <w:sz w:val="32"/>
          <w:szCs w:val="32"/>
        </w:rPr>
      </w:pPr>
      <w:bookmarkStart w:id="0" w:name="BeginnMitteilung"/>
      <w:bookmarkEnd w:id="0"/>
      <w:r>
        <w:rPr>
          <w:rFonts w:ascii="Arial" w:hAnsi="Arial" w:cs="Arial"/>
          <w:b/>
          <w:sz w:val="32"/>
          <w:szCs w:val="32"/>
        </w:rPr>
        <w:t xml:space="preserve">Nein zu kompletter Streichung </w:t>
      </w:r>
      <w:proofErr w:type="spellStart"/>
      <w:r w:rsidR="002F26CB">
        <w:rPr>
          <w:rFonts w:ascii="Arial" w:hAnsi="Arial" w:cs="Arial"/>
          <w:b/>
          <w:sz w:val="32"/>
          <w:szCs w:val="32"/>
        </w:rPr>
        <w:t>Geschwisterkindzuschuss</w:t>
      </w:r>
      <w:proofErr w:type="spellEnd"/>
    </w:p>
    <w:p w:rsidR="009A44E7" w:rsidRDefault="009A44E7" w:rsidP="006A6A06">
      <w:pPr>
        <w:tabs>
          <w:tab w:val="left" w:pos="5672"/>
        </w:tabs>
        <w:jc w:val="center"/>
        <w:rPr>
          <w:rFonts w:ascii="Arial" w:hAnsi="Arial" w:cs="Arial"/>
          <w:b/>
        </w:rPr>
      </w:pPr>
    </w:p>
    <w:p w:rsidR="0029068C" w:rsidRDefault="002F26CB" w:rsidP="006A6A06">
      <w:pPr>
        <w:tabs>
          <w:tab w:val="left" w:pos="5672"/>
        </w:tabs>
        <w:jc w:val="center"/>
        <w:rPr>
          <w:rFonts w:ascii="Arial" w:hAnsi="Arial" w:cs="Arial"/>
          <w:b/>
        </w:rPr>
      </w:pPr>
      <w:r>
        <w:rPr>
          <w:rFonts w:ascii="Arial" w:hAnsi="Arial" w:cs="Arial"/>
          <w:b/>
        </w:rPr>
        <w:t>Einsparungen bei Kindern und Familien sind der falsche Schritt</w:t>
      </w:r>
    </w:p>
    <w:p w:rsidR="00E83AF9" w:rsidRDefault="00E83AF9" w:rsidP="006A6A06">
      <w:pPr>
        <w:tabs>
          <w:tab w:val="left" w:pos="5672"/>
        </w:tabs>
        <w:jc w:val="center"/>
        <w:rPr>
          <w:rFonts w:ascii="Arial" w:hAnsi="Arial" w:cs="Arial"/>
          <w:b/>
          <w:sz w:val="32"/>
          <w:szCs w:val="32"/>
        </w:rPr>
      </w:pPr>
    </w:p>
    <w:p w:rsidR="00860DE2" w:rsidRDefault="00860DE2" w:rsidP="006A6A06">
      <w:pPr>
        <w:tabs>
          <w:tab w:val="left" w:pos="5672"/>
        </w:tabs>
        <w:jc w:val="center"/>
        <w:rPr>
          <w:rFonts w:ascii="Arial" w:hAnsi="Arial" w:cs="Arial"/>
          <w:b/>
          <w:sz w:val="32"/>
          <w:szCs w:val="32"/>
        </w:rPr>
        <w:sectPr w:rsidR="00860DE2" w:rsidSect="005F6097">
          <w:footerReference w:type="default" r:id="rId7"/>
          <w:pgSz w:w="11906" w:h="16838" w:code="9"/>
          <w:pgMar w:top="1134" w:right="1134" w:bottom="851" w:left="1418" w:header="2948" w:footer="454" w:gutter="0"/>
          <w:cols w:space="720"/>
          <w:docGrid w:linePitch="360"/>
        </w:sectPr>
      </w:pPr>
    </w:p>
    <w:p w:rsidR="002F26CB" w:rsidRPr="002F26CB" w:rsidRDefault="002F26CB" w:rsidP="002F26CB">
      <w:pPr>
        <w:pStyle w:val="Blocktext"/>
        <w:ind w:right="1964"/>
        <w:jc w:val="both"/>
        <w:rPr>
          <w:rFonts w:ascii="Arial" w:hAnsi="Arial" w:cs="Arial"/>
        </w:rPr>
      </w:pPr>
      <w:r w:rsidRPr="002F26CB">
        <w:rPr>
          <w:rFonts w:ascii="Arial" w:hAnsi="Arial" w:cs="Arial"/>
        </w:rPr>
        <w:t xml:space="preserve">Die Karlsruher Liste (KAL) Fraktion lehnt die vollständige Streichung des </w:t>
      </w:r>
      <w:proofErr w:type="spellStart"/>
      <w:r w:rsidRPr="002F26CB">
        <w:rPr>
          <w:rFonts w:ascii="Arial" w:hAnsi="Arial" w:cs="Arial"/>
        </w:rPr>
        <w:t>Geschwisterkindzuschusses</w:t>
      </w:r>
      <w:proofErr w:type="spellEnd"/>
      <w:r w:rsidRPr="002F26CB">
        <w:rPr>
          <w:rFonts w:ascii="Arial" w:hAnsi="Arial" w:cs="Arial"/>
        </w:rPr>
        <w:t xml:space="preserve"> ab. In einer Zeit, in der Familien aufgrund steigender Lebenshaltungs</w:t>
      </w:r>
      <w:r w:rsidR="0024018E">
        <w:rPr>
          <w:rFonts w:ascii="Arial" w:hAnsi="Arial" w:cs="Arial"/>
        </w:rPr>
        <w:t xml:space="preserve">kosten </w:t>
      </w:r>
      <w:r w:rsidRPr="002F26CB">
        <w:rPr>
          <w:rFonts w:ascii="Arial" w:hAnsi="Arial" w:cs="Arial"/>
        </w:rPr>
        <w:t xml:space="preserve">unter erheblichem finanziellem Druck stehen, ist eine derart plötzliche und deutliche Mehrbelastung von Familien mit mehreren Kindern der falsche Weg. </w:t>
      </w:r>
    </w:p>
    <w:p w:rsidR="002F26CB" w:rsidRPr="002F26CB" w:rsidRDefault="002F26CB" w:rsidP="00DC56F1">
      <w:pPr>
        <w:pStyle w:val="Blocktext"/>
        <w:ind w:right="1964"/>
        <w:jc w:val="both"/>
        <w:rPr>
          <w:rFonts w:ascii="Arial" w:hAnsi="Arial" w:cs="Arial"/>
        </w:rPr>
      </w:pPr>
      <w:r w:rsidRPr="002F26CB">
        <w:rPr>
          <w:rFonts w:ascii="Arial" w:hAnsi="Arial" w:cs="Arial"/>
        </w:rPr>
        <w:t xml:space="preserve">Einsparungen im Sozialdezernat betrachtet die Karlsruher Liste grundsätzlich kritisch. Gerade hier erfüllt die Stadt </w:t>
      </w:r>
      <w:r w:rsidRPr="002F26CB">
        <w:rPr>
          <w:rFonts w:ascii="Arial" w:hAnsi="Arial" w:cs="Arial"/>
        </w:rPr>
        <w:lastRenderedPageBreak/>
        <w:t xml:space="preserve">zentrale Pflichtaufgaben, die </w:t>
      </w:r>
      <w:r w:rsidR="00DC56F1">
        <w:rPr>
          <w:rFonts w:ascii="Arial" w:hAnsi="Arial" w:cs="Arial"/>
        </w:rPr>
        <w:t xml:space="preserve">für </w:t>
      </w:r>
      <w:r w:rsidRPr="002F26CB">
        <w:rPr>
          <w:rFonts w:ascii="Arial" w:hAnsi="Arial" w:cs="Arial"/>
        </w:rPr>
        <w:t xml:space="preserve">soziale Teilhabe, den gesellschaftlichen Zusammenhalt und das Vertrauen der Menschen in den Staat und demokratische Prozesse unerlässlich sind. </w:t>
      </w:r>
    </w:p>
    <w:p w:rsidR="002F26CB" w:rsidRPr="002F26CB" w:rsidRDefault="002F26CB" w:rsidP="002F26CB">
      <w:pPr>
        <w:pStyle w:val="Blocktext"/>
        <w:ind w:right="1964"/>
        <w:jc w:val="both"/>
        <w:rPr>
          <w:rFonts w:ascii="Arial" w:hAnsi="Arial" w:cs="Arial"/>
        </w:rPr>
      </w:pPr>
      <w:r w:rsidRPr="002F26CB">
        <w:rPr>
          <w:rFonts w:ascii="Arial" w:hAnsi="Arial" w:cs="Arial"/>
        </w:rPr>
        <w:t xml:space="preserve">Eine kurzfristige Abschaffung des Geschwisterzuschusses schwächt ganz konkret das Vertrauen von Familien in die Verlässlichkeit der Stadtverwaltung und setzt falsche Prioritäten in der Haushaltsdebatte. „Eine komplette Streichung lehnen wir ab“, sagt Sonja Döring, sozialpolitische Sprecherin der KAL, „das ist ein massiver Einschnitt für Familien.“ Die wirtschaftliche Jugendhilfe biete zwar die Möglichkeit, Familien mit geringem Einkommen ganz oder teilweise von den Betreuungskosten zu entlasten, </w:t>
      </w:r>
      <w:r w:rsidR="00DC56F1">
        <w:rPr>
          <w:rFonts w:ascii="Arial" w:hAnsi="Arial" w:cs="Arial"/>
        </w:rPr>
        <w:t>sei</w:t>
      </w:r>
      <w:r w:rsidRPr="002F26CB">
        <w:rPr>
          <w:rFonts w:ascii="Arial" w:hAnsi="Arial" w:cs="Arial"/>
        </w:rPr>
        <w:t xml:space="preserve"> jedoch zu wenig bekannt. Zudem bedeute die individuelle Prüfung des Anspruchs einen erhöhten bürokratischen Aufwand für die betroffenen Familien. Dabei dürf</w:t>
      </w:r>
      <w:r w:rsidR="00DC56F1">
        <w:rPr>
          <w:rFonts w:ascii="Arial" w:hAnsi="Arial" w:cs="Arial"/>
        </w:rPr>
        <w:t>t</w:t>
      </w:r>
      <w:r w:rsidRPr="002F26CB">
        <w:rPr>
          <w:rFonts w:ascii="Arial" w:hAnsi="Arial" w:cs="Arial"/>
        </w:rPr>
        <w:t xml:space="preserve">en die Familien nicht allein gelassen werden. Ein entsprechendes Unterstützungssystem </w:t>
      </w:r>
      <w:r w:rsidR="00DC56F1">
        <w:rPr>
          <w:rFonts w:ascii="Arial" w:hAnsi="Arial" w:cs="Arial"/>
        </w:rPr>
        <w:t>müsse</w:t>
      </w:r>
      <w:r w:rsidRPr="002F26CB">
        <w:rPr>
          <w:rFonts w:ascii="Arial" w:hAnsi="Arial" w:cs="Arial"/>
        </w:rPr>
        <w:t xml:space="preserve"> noch weiter ausgebaut und bekannt gemacht werden.</w:t>
      </w:r>
    </w:p>
    <w:p w:rsidR="002F26CB" w:rsidRPr="002F26CB" w:rsidRDefault="002F26CB" w:rsidP="002F26CB">
      <w:pPr>
        <w:pStyle w:val="Blocktext"/>
        <w:ind w:right="1964"/>
        <w:jc w:val="both"/>
        <w:rPr>
          <w:rFonts w:ascii="Arial" w:hAnsi="Arial" w:cs="Arial"/>
        </w:rPr>
      </w:pPr>
    </w:p>
    <w:p w:rsidR="002F26CB" w:rsidRPr="002F26CB" w:rsidRDefault="002F26CB" w:rsidP="002F26CB">
      <w:pPr>
        <w:pStyle w:val="Blocktext"/>
        <w:ind w:right="1964"/>
        <w:jc w:val="both"/>
        <w:rPr>
          <w:rFonts w:ascii="Arial" w:hAnsi="Arial" w:cs="Arial"/>
        </w:rPr>
      </w:pPr>
      <w:r w:rsidRPr="002F26CB">
        <w:rPr>
          <w:rFonts w:ascii="Arial" w:hAnsi="Arial" w:cs="Arial"/>
        </w:rPr>
        <w:t xml:space="preserve">Die Karlsruher Liste ist sich der zugespitzten Haushaltslage sehr bewusst. Die Stadtverwaltung </w:t>
      </w:r>
      <w:r w:rsidR="00DC56F1">
        <w:rPr>
          <w:rFonts w:ascii="Arial" w:hAnsi="Arial" w:cs="Arial"/>
        </w:rPr>
        <w:t>ist gezwungen,</w:t>
      </w:r>
      <w:r w:rsidRPr="002F26CB">
        <w:rPr>
          <w:rFonts w:ascii="Arial" w:hAnsi="Arial" w:cs="Arial"/>
        </w:rPr>
        <w:t xml:space="preserve"> Sparvorschläge</w:t>
      </w:r>
      <w:r w:rsidR="00DC56F1">
        <w:rPr>
          <w:rFonts w:ascii="Arial" w:hAnsi="Arial" w:cs="Arial"/>
        </w:rPr>
        <w:t xml:space="preserve"> zu</w:t>
      </w:r>
      <w:r w:rsidRPr="002F26CB">
        <w:rPr>
          <w:rFonts w:ascii="Arial" w:hAnsi="Arial" w:cs="Arial"/>
        </w:rPr>
        <w:t xml:space="preserve"> prüfen. Diese müssen jedoch sozial ausgewogen, abgestimmt und nachvollziehbar sein. Ein überhasteter Schritt mit spürbaren Folgen für viele Familien kann keine verantwortungsvolle Antwort auf die Haushaltslage sein.</w:t>
      </w:r>
    </w:p>
    <w:p w:rsidR="002F26CB" w:rsidRPr="002F26CB" w:rsidRDefault="002F26CB" w:rsidP="002F26CB">
      <w:pPr>
        <w:pStyle w:val="Blocktext"/>
        <w:ind w:right="1964"/>
        <w:jc w:val="both"/>
        <w:rPr>
          <w:rFonts w:ascii="Arial" w:hAnsi="Arial" w:cs="Arial"/>
        </w:rPr>
      </w:pPr>
    </w:p>
    <w:p w:rsidR="002F26CB" w:rsidRDefault="002F26CB" w:rsidP="002F26CB">
      <w:pPr>
        <w:pStyle w:val="Blocktext"/>
        <w:ind w:right="1964"/>
        <w:jc w:val="both"/>
        <w:rPr>
          <w:rFonts w:ascii="Arial" w:hAnsi="Arial" w:cs="Arial"/>
        </w:rPr>
      </w:pPr>
      <w:r w:rsidRPr="002F26CB">
        <w:rPr>
          <w:rFonts w:ascii="Arial" w:hAnsi="Arial" w:cs="Arial"/>
        </w:rPr>
        <w:lastRenderedPageBreak/>
        <w:t>Insgesamt fehlt den Gemeinderatsmitgliedern noch ein Überblick über die Einsparvorschläge aller Dezernate. Eine angemessene Abwägung ist nur nach Vorlage dieser Maßnahmen möglich. Die KAL fordert deshalb dringend diese Listen ein.</w:t>
      </w:r>
    </w:p>
    <w:p w:rsidR="00DC56F1" w:rsidRPr="002F26CB" w:rsidRDefault="00DC56F1" w:rsidP="002F26CB">
      <w:pPr>
        <w:pStyle w:val="Blocktext"/>
        <w:ind w:right="1964"/>
        <w:jc w:val="both"/>
        <w:rPr>
          <w:rFonts w:ascii="Arial" w:hAnsi="Arial" w:cs="Arial"/>
        </w:rPr>
      </w:pPr>
    </w:p>
    <w:p w:rsidR="00611BA7" w:rsidRDefault="002F26CB" w:rsidP="002F26CB">
      <w:pPr>
        <w:pStyle w:val="Blocktext"/>
        <w:ind w:right="1964"/>
        <w:jc w:val="both"/>
        <w:rPr>
          <w:rFonts w:ascii="Arial" w:hAnsi="Arial" w:cs="Arial"/>
        </w:rPr>
      </w:pPr>
      <w:r w:rsidRPr="002F26CB">
        <w:rPr>
          <w:rFonts w:ascii="Arial" w:hAnsi="Arial" w:cs="Arial"/>
        </w:rPr>
        <w:t xml:space="preserve">„Im Sozialbereich, bei Bildung, Kindern und Kultur darf </w:t>
      </w:r>
      <w:r w:rsidR="00DC56F1">
        <w:rPr>
          <w:rFonts w:ascii="Arial" w:hAnsi="Arial" w:cs="Arial"/>
        </w:rPr>
        <w:t>es keine massiven Kürzungen geben</w:t>
      </w:r>
      <w:r w:rsidRPr="002F26CB">
        <w:rPr>
          <w:rFonts w:ascii="Arial" w:hAnsi="Arial" w:cs="Arial"/>
        </w:rPr>
        <w:t>“, sind sich die Fraktionsmitglieder der KAL einig. Einsparungen in diesen Haushaltsfeldern dürften nicht zum Wegfall ganzer Angebote führen. Genau das sei aber zu befürchten, so die Fraktion.</w:t>
      </w:r>
    </w:p>
    <w:p w:rsidR="0029068C" w:rsidRDefault="0029068C" w:rsidP="009C3EC0">
      <w:pPr>
        <w:pStyle w:val="Blocktext"/>
        <w:ind w:left="0" w:right="1964"/>
        <w:jc w:val="both"/>
        <w:rPr>
          <w:i/>
        </w:rPr>
      </w:pPr>
    </w:p>
    <w:p w:rsidR="0038796A" w:rsidRPr="0038796A" w:rsidRDefault="00B47C34" w:rsidP="00545C8E">
      <w:pPr>
        <w:pStyle w:val="Blocktext"/>
        <w:ind w:left="0" w:right="0"/>
        <w:rPr>
          <w:i/>
        </w:rPr>
      </w:pPr>
      <w:r>
        <w:rPr>
          <w:i/>
        </w:rPr>
        <w:t xml:space="preserve">Weitere Fragen an </w:t>
      </w:r>
    </w:p>
    <w:p w:rsidR="0038796A" w:rsidRPr="0038796A" w:rsidRDefault="0038796A" w:rsidP="0038796A">
      <w:pPr>
        <w:rPr>
          <w:i/>
          <w:lang w:eastAsia="de-DE" w:bidi="ar-SA"/>
        </w:rPr>
      </w:pPr>
      <w:r w:rsidRPr="0038796A">
        <w:rPr>
          <w:i/>
          <w:lang w:eastAsia="de-DE" w:bidi="ar-SA"/>
        </w:rPr>
        <w:t>Sonja Döring, Fraktionsgeschäftsführerin</w:t>
      </w:r>
      <w:r w:rsidR="005F03EA">
        <w:rPr>
          <w:i/>
          <w:lang w:eastAsia="de-DE" w:bidi="ar-SA"/>
        </w:rPr>
        <w:t>/Stadträtin</w:t>
      </w:r>
      <w:bookmarkStart w:id="1" w:name="_GoBack"/>
      <w:bookmarkEnd w:id="1"/>
      <w:r w:rsidRPr="0038796A">
        <w:rPr>
          <w:i/>
          <w:lang w:eastAsia="de-DE" w:bidi="ar-SA"/>
        </w:rPr>
        <w:t xml:space="preserve"> Karlsruher Liste Fraktion</w:t>
      </w:r>
    </w:p>
    <w:p w:rsidR="0038796A" w:rsidRPr="0038796A" w:rsidRDefault="0038796A" w:rsidP="0038796A">
      <w:pPr>
        <w:rPr>
          <w:i/>
          <w:lang w:eastAsia="de-DE" w:bidi="ar-SA"/>
        </w:rPr>
      </w:pPr>
      <w:r w:rsidRPr="0038796A">
        <w:rPr>
          <w:i/>
          <w:lang w:eastAsia="de-DE" w:bidi="ar-SA"/>
        </w:rPr>
        <w:t xml:space="preserve">Tel. </w:t>
      </w:r>
      <w:r w:rsidR="00545C8E">
        <w:rPr>
          <w:i/>
          <w:lang w:eastAsia="de-DE" w:bidi="ar-SA"/>
        </w:rPr>
        <w:t>0721-1331066</w:t>
      </w:r>
      <w:r w:rsidRPr="0038796A">
        <w:rPr>
          <w:i/>
          <w:lang w:eastAsia="de-DE" w:bidi="ar-SA"/>
        </w:rPr>
        <w:t>, E-Mail sonja.doering@</w:t>
      </w:r>
      <w:r w:rsidR="006F14F3">
        <w:rPr>
          <w:i/>
          <w:lang w:eastAsia="de-DE" w:bidi="ar-SA"/>
        </w:rPr>
        <w:t>fraktion.karlsruhe</w:t>
      </w:r>
      <w:r w:rsidRPr="0038796A">
        <w:rPr>
          <w:i/>
          <w:lang w:eastAsia="de-DE" w:bidi="ar-SA"/>
        </w:rPr>
        <w:t>.de</w:t>
      </w:r>
    </w:p>
    <w:p w:rsidR="006E64D6" w:rsidRDefault="006E64D6" w:rsidP="00CE4C82">
      <w:pPr>
        <w:rPr>
          <w:rFonts w:ascii="Arial" w:hAnsi="Arial" w:cs="Arial"/>
        </w:rPr>
      </w:pPr>
    </w:p>
    <w:sectPr w:rsidR="006E64D6" w:rsidSect="0029068C">
      <w:type w:val="continuous"/>
      <w:pgSz w:w="11906" w:h="16838" w:code="9"/>
      <w:pgMar w:top="1134" w:right="1134" w:bottom="851" w:left="1418" w:header="2948"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C42" w:rsidRDefault="00505C42">
      <w:r>
        <w:separator/>
      </w:r>
    </w:p>
  </w:endnote>
  <w:endnote w:type="continuationSeparator" w:id="0">
    <w:p w:rsidR="00505C42" w:rsidRDefault="0050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Sans">
    <w:altName w:val="Yu Gothic"/>
    <w:charset w:val="8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charset w:val="00"/>
    <w:family w:val="auto"/>
    <w:pitch w:val="default"/>
  </w:font>
  <w:font w:name="Warnock Pro">
    <w:altName w:val="MS Gothic"/>
    <w:charset w:val="80"/>
    <w:family w:val="auto"/>
    <w:pitch w:val="variable"/>
  </w:font>
  <w:font w:name="MyriadPro-LightSemiCn">
    <w:panose1 w:val="020B0403030403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E6" w:rsidRDefault="00E60DE6" w:rsidP="0024018E">
    <w:pPr>
      <w:spacing w:before="240" w:after="227"/>
      <w:rPr>
        <w:rFonts w:ascii="Arial" w:hAnsi="Arial" w:cs="Arial"/>
        <w:color w:val="000000"/>
        <w:sz w:val="16"/>
        <w:szCs w:val="16"/>
      </w:rPr>
    </w:pPr>
    <w:r>
      <w:rPr>
        <w:rFonts w:ascii="Arial" w:hAnsi="Arial" w:cs="Arial"/>
        <w:b/>
        <w:bCs/>
      </w:rPr>
      <w:t xml:space="preserve">Karlsruher Liste </w:t>
    </w:r>
    <w:r>
      <w:rPr>
        <w:rFonts w:ascii="Arial" w:hAnsi="Arial" w:cs="Arial"/>
        <w:b/>
        <w:bCs/>
        <w:color w:val="FF0000"/>
      </w:rPr>
      <w:t>(KAL)</w:t>
    </w:r>
    <w:r w:rsidR="002E403C">
      <w:rPr>
        <w:rFonts w:ascii="Arial" w:hAnsi="Arial" w:cs="Arial"/>
        <w:b/>
        <w:bCs/>
        <w:color w:val="FF0000"/>
      </w:rPr>
      <w:t xml:space="preserve"> </w:t>
    </w:r>
    <w:r w:rsidR="002E403C" w:rsidRPr="002E403C">
      <w:rPr>
        <w:rFonts w:ascii="Arial" w:hAnsi="Arial" w:cs="Arial"/>
        <w:b/>
        <w:bCs/>
      </w:rPr>
      <w:t>Fraktion</w:t>
    </w:r>
  </w:p>
  <w:p w:rsidR="002E403C" w:rsidRPr="002E403C" w:rsidRDefault="002E403C">
    <w:pPr>
      <w:tabs>
        <w:tab w:val="left" w:pos="4600"/>
        <w:tab w:val="left" w:pos="5773"/>
      </w:tabs>
      <w:spacing w:line="360" w:lineRule="auto"/>
      <w:ind w:right="16"/>
      <w:rPr>
        <w:rFonts w:ascii="Arial" w:hAnsi="Arial" w:cs="Arial"/>
        <w:color w:val="000000"/>
        <w:sz w:val="16"/>
        <w:szCs w:val="16"/>
      </w:rPr>
    </w:pPr>
    <w:r>
      <w:rPr>
        <w:rFonts w:ascii="Arial" w:hAnsi="Arial" w:cs="Arial"/>
        <w:color w:val="000000"/>
        <w:sz w:val="16"/>
        <w:szCs w:val="16"/>
      </w:rPr>
      <w:t>Lüppo Cramer, Sonja</w:t>
    </w:r>
    <w:r w:rsidR="00E60DE6">
      <w:rPr>
        <w:rFonts w:ascii="Arial" w:hAnsi="Arial" w:cs="Arial"/>
        <w:color w:val="000000"/>
        <w:sz w:val="16"/>
        <w:szCs w:val="16"/>
      </w:rPr>
      <w:t xml:space="preserve"> Döring</w:t>
    </w:r>
    <w:r>
      <w:rPr>
        <w:rFonts w:ascii="Arial" w:hAnsi="Arial" w:cs="Arial"/>
        <w:color w:val="000000"/>
        <w:sz w:val="16"/>
        <w:szCs w:val="16"/>
      </w:rPr>
      <w:t>, Michael Haug</w:t>
    </w:r>
    <w:r w:rsidR="00E60DE6">
      <w:rPr>
        <w:rFonts w:ascii="Arial" w:hAnsi="Arial" w:cs="Arial"/>
        <w:b/>
        <w:bCs/>
        <w:color w:val="FF0000"/>
        <w:sz w:val="16"/>
        <w:szCs w:val="16"/>
      </w:rPr>
      <w:t xml:space="preserve"> | </w:t>
    </w:r>
    <w:r>
      <w:rPr>
        <w:rFonts w:ascii="Arial" w:hAnsi="Arial" w:cs="Arial"/>
        <w:color w:val="000000"/>
        <w:sz w:val="16"/>
        <w:szCs w:val="16"/>
      </w:rPr>
      <w:t>Hebelstr.21</w:t>
    </w:r>
    <w:r w:rsidR="00E60DE6">
      <w:rPr>
        <w:rFonts w:ascii="Arial" w:hAnsi="Arial" w:cs="Arial"/>
        <w:b/>
        <w:bCs/>
        <w:color w:val="FF0000"/>
        <w:sz w:val="16"/>
        <w:szCs w:val="16"/>
      </w:rPr>
      <w:t xml:space="preserve"> | </w:t>
    </w:r>
    <w:r w:rsidR="00E60DE6">
      <w:rPr>
        <w:rFonts w:ascii="Arial" w:hAnsi="Arial" w:cs="Arial"/>
        <w:color w:val="000000"/>
        <w:sz w:val="16"/>
        <w:szCs w:val="16"/>
      </w:rPr>
      <w:t>761</w:t>
    </w:r>
    <w:r>
      <w:rPr>
        <w:rFonts w:ascii="Arial" w:hAnsi="Arial" w:cs="Arial"/>
        <w:color w:val="000000"/>
        <w:sz w:val="16"/>
        <w:szCs w:val="16"/>
      </w:rPr>
      <w:t>33</w:t>
    </w:r>
    <w:r w:rsidR="00E60DE6">
      <w:rPr>
        <w:rFonts w:ascii="Arial" w:hAnsi="Arial" w:cs="Arial"/>
        <w:color w:val="000000"/>
        <w:sz w:val="16"/>
        <w:szCs w:val="16"/>
      </w:rPr>
      <w:t xml:space="preserve"> Karlsruhe</w:t>
    </w:r>
    <w:r w:rsidR="00E60DE6">
      <w:rPr>
        <w:rFonts w:ascii="Arial" w:hAnsi="Arial" w:cs="Arial"/>
        <w:b/>
        <w:bCs/>
        <w:color w:val="FF0000"/>
        <w:sz w:val="16"/>
        <w:szCs w:val="16"/>
      </w:rPr>
      <w:t xml:space="preserve"> | </w:t>
    </w:r>
    <w:r w:rsidR="00E60DE6">
      <w:rPr>
        <w:rFonts w:ascii="Arial" w:hAnsi="Arial" w:cs="Arial"/>
        <w:color w:val="000000"/>
        <w:sz w:val="16"/>
        <w:szCs w:val="16"/>
      </w:rPr>
      <w:t>k</w:t>
    </w:r>
    <w:r>
      <w:rPr>
        <w:rFonts w:ascii="Arial" w:hAnsi="Arial" w:cs="Arial"/>
        <w:color w:val="000000"/>
        <w:sz w:val="16"/>
        <w:szCs w:val="16"/>
      </w:rPr>
      <w:t>al</w:t>
    </w:r>
    <w:r w:rsidR="00E60DE6">
      <w:rPr>
        <w:rFonts w:ascii="Arial" w:hAnsi="Arial" w:cs="Arial"/>
        <w:color w:val="000000"/>
        <w:sz w:val="16"/>
        <w:szCs w:val="16"/>
      </w:rPr>
      <w:t>@</w:t>
    </w:r>
    <w:r>
      <w:rPr>
        <w:rFonts w:ascii="Arial" w:hAnsi="Arial" w:cs="Arial"/>
        <w:color w:val="000000"/>
        <w:sz w:val="16"/>
        <w:szCs w:val="16"/>
      </w:rPr>
      <w:t>fraktion.</w:t>
    </w:r>
    <w:r w:rsidR="00E60DE6">
      <w:rPr>
        <w:rFonts w:ascii="Arial" w:hAnsi="Arial" w:cs="Arial"/>
        <w:color w:val="000000"/>
        <w:sz w:val="16"/>
        <w:szCs w:val="16"/>
      </w:rPr>
      <w:t>karlsruher.de</w:t>
    </w:r>
    <w:r w:rsidR="00E60DE6">
      <w:rPr>
        <w:rFonts w:ascii="Arial" w:hAnsi="Arial" w:cs="Arial"/>
        <w:b/>
        <w:bCs/>
        <w:color w:val="FF0000"/>
        <w:sz w:val="16"/>
        <w:szCs w:val="16"/>
      </w:rPr>
      <w:t xml:space="preserve"> | </w:t>
    </w:r>
    <w:r w:rsidR="00E60DE6">
      <w:rPr>
        <w:rFonts w:ascii="Arial" w:hAnsi="Arial" w:cs="Arial"/>
        <w:color w:val="000000"/>
        <w:sz w:val="16"/>
        <w:szCs w:val="16"/>
      </w:rPr>
      <w:t xml:space="preserve">Tel. 0721 </w:t>
    </w:r>
    <w:r>
      <w:rPr>
        <w:rFonts w:ascii="Arial" w:hAnsi="Arial" w:cs="Arial"/>
        <w:color w:val="000000"/>
        <w:sz w:val="16"/>
        <w:szCs w:val="16"/>
      </w:rPr>
      <w:t>133 1094</w:t>
    </w:r>
    <w:r w:rsidR="00E60DE6">
      <w:rPr>
        <w:rFonts w:ascii="Arial" w:hAnsi="Arial" w:cs="Arial"/>
        <w:b/>
        <w:bCs/>
        <w:color w:val="FF0000"/>
        <w:sz w:val="16"/>
        <w:szCs w:val="16"/>
      </w:rPr>
      <w:t xml:space="preserve"> | </w:t>
    </w:r>
    <w:r w:rsidR="00E60DE6">
      <w:rPr>
        <w:rFonts w:ascii="Arial" w:hAnsi="Arial" w:cs="Arial"/>
        <w:color w:val="000000"/>
        <w:sz w:val="16"/>
        <w:szCs w:val="16"/>
      </w:rPr>
      <w:t>www.karlsruher-liste.de</w:t>
    </w:r>
    <w:r w:rsidR="00E60DE6">
      <w:rPr>
        <w:rFonts w:ascii="Arial" w:hAnsi="Arial" w:cs="Arial"/>
        <w:color w:val="000000"/>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C42" w:rsidRDefault="00505C42">
      <w:r>
        <w:separator/>
      </w:r>
    </w:p>
  </w:footnote>
  <w:footnote w:type="continuationSeparator" w:id="0">
    <w:p w:rsidR="00505C42" w:rsidRDefault="0050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D7"/>
    <w:rsid w:val="00016D44"/>
    <w:rsid w:val="000C59BF"/>
    <w:rsid w:val="00176F13"/>
    <w:rsid w:val="001D2486"/>
    <w:rsid w:val="00214D0D"/>
    <w:rsid w:val="00233F01"/>
    <w:rsid w:val="0024018E"/>
    <w:rsid w:val="00284C31"/>
    <w:rsid w:val="0029068C"/>
    <w:rsid w:val="002A29C7"/>
    <w:rsid w:val="002E403C"/>
    <w:rsid w:val="002F26CB"/>
    <w:rsid w:val="00304CD5"/>
    <w:rsid w:val="00371664"/>
    <w:rsid w:val="0038796A"/>
    <w:rsid w:val="003C4907"/>
    <w:rsid w:val="003F19F1"/>
    <w:rsid w:val="00426D2F"/>
    <w:rsid w:val="00426F9E"/>
    <w:rsid w:val="004424D7"/>
    <w:rsid w:val="00484B73"/>
    <w:rsid w:val="005001EB"/>
    <w:rsid w:val="00505C42"/>
    <w:rsid w:val="0053462F"/>
    <w:rsid w:val="005428D3"/>
    <w:rsid w:val="00545C8E"/>
    <w:rsid w:val="0055552B"/>
    <w:rsid w:val="0057168A"/>
    <w:rsid w:val="005F03EA"/>
    <w:rsid w:val="005F0ADD"/>
    <w:rsid w:val="005F460D"/>
    <w:rsid w:val="005F6097"/>
    <w:rsid w:val="005F6E38"/>
    <w:rsid w:val="00611BA7"/>
    <w:rsid w:val="00672021"/>
    <w:rsid w:val="006A6A06"/>
    <w:rsid w:val="006C06CE"/>
    <w:rsid w:val="006E64D6"/>
    <w:rsid w:val="006F14F3"/>
    <w:rsid w:val="0074642E"/>
    <w:rsid w:val="00766F11"/>
    <w:rsid w:val="0077194A"/>
    <w:rsid w:val="007C5C1C"/>
    <w:rsid w:val="007D5E50"/>
    <w:rsid w:val="00860DE2"/>
    <w:rsid w:val="008925FC"/>
    <w:rsid w:val="008B3E75"/>
    <w:rsid w:val="009321D0"/>
    <w:rsid w:val="009625FE"/>
    <w:rsid w:val="009A44E7"/>
    <w:rsid w:val="009C3EC0"/>
    <w:rsid w:val="009C59ED"/>
    <w:rsid w:val="009D0D9A"/>
    <w:rsid w:val="009F6878"/>
    <w:rsid w:val="00A023CD"/>
    <w:rsid w:val="00A2690C"/>
    <w:rsid w:val="00A5401D"/>
    <w:rsid w:val="00A726F0"/>
    <w:rsid w:val="00A93640"/>
    <w:rsid w:val="00B37DE5"/>
    <w:rsid w:val="00B47C34"/>
    <w:rsid w:val="00BC2E53"/>
    <w:rsid w:val="00BC2EE2"/>
    <w:rsid w:val="00C93DF3"/>
    <w:rsid w:val="00CB392F"/>
    <w:rsid w:val="00CE4C82"/>
    <w:rsid w:val="00D111FB"/>
    <w:rsid w:val="00D40731"/>
    <w:rsid w:val="00D92346"/>
    <w:rsid w:val="00DA6D8A"/>
    <w:rsid w:val="00DC56F1"/>
    <w:rsid w:val="00E44029"/>
    <w:rsid w:val="00E55CAC"/>
    <w:rsid w:val="00E57647"/>
    <w:rsid w:val="00E60D23"/>
    <w:rsid w:val="00E60DE6"/>
    <w:rsid w:val="00E63E7C"/>
    <w:rsid w:val="00E746F4"/>
    <w:rsid w:val="00E83AF9"/>
    <w:rsid w:val="00EB36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DDEF2C"/>
  <w15:chartTrackingRefBased/>
  <w15:docId w15:val="{FD9757B7-88F0-4CFF-BBCF-887393B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suppressAutoHyphens/>
    </w:pPr>
    <w:rPr>
      <w:rFonts w:eastAsia="Arial Unicode MS" w:cs="LucidaSans"/>
      <w:kern w:val="1"/>
      <w:sz w:val="24"/>
      <w:szCs w:val="24"/>
      <w:lang w:eastAsia="zh-CN" w:bidi="hi-IN"/>
    </w:rPr>
  </w:style>
  <w:style w:type="paragraph" w:styleId="berschrift5">
    <w:name w:val="heading 5"/>
    <w:basedOn w:val="Standard"/>
    <w:next w:val="Standard"/>
    <w:link w:val="berschrift5Zchn"/>
    <w:semiHidden/>
    <w:unhideWhenUsed/>
    <w:qFormat/>
    <w:rsid w:val="00B47C34"/>
    <w:pPr>
      <w:keepNext/>
      <w:widowControl/>
      <w:suppressAutoHyphens w:val="0"/>
      <w:outlineLvl w:val="4"/>
    </w:pPr>
    <w:rPr>
      <w:rFonts w:eastAsia="Times New Roman" w:cs="Times New Roman"/>
      <w:b/>
      <w:kern w:val="0"/>
      <w:szCs w:val="20"/>
      <w:lang w:eastAsia="de-DE" w:bidi="ar-SA"/>
    </w:rPr>
  </w:style>
  <w:style w:type="paragraph" w:styleId="berschrift6">
    <w:name w:val="heading 6"/>
    <w:basedOn w:val="Standard"/>
    <w:next w:val="Standard"/>
    <w:link w:val="berschrift6Zchn"/>
    <w:semiHidden/>
    <w:unhideWhenUsed/>
    <w:qFormat/>
    <w:rsid w:val="00B47C34"/>
    <w:pPr>
      <w:keepNext/>
      <w:widowControl/>
      <w:suppressAutoHyphens w:val="0"/>
      <w:outlineLvl w:val="5"/>
    </w:pPr>
    <w:rPr>
      <w:rFonts w:eastAsia="Times New Roman" w:cs="Times New Roman"/>
      <w:b/>
      <w:kern w:val="0"/>
      <w:sz w:val="44"/>
      <w:szCs w:val="20"/>
      <w:lang w:eastAsia="de-DE" w:bidi="ar-SA"/>
    </w:rPr>
  </w:style>
  <w:style w:type="paragraph" w:styleId="berschrift7">
    <w:name w:val="heading 7"/>
    <w:basedOn w:val="Standard"/>
    <w:next w:val="Standard"/>
    <w:link w:val="berschrift7Zchn"/>
    <w:semiHidden/>
    <w:unhideWhenUsed/>
    <w:qFormat/>
    <w:rsid w:val="00B47C34"/>
    <w:pPr>
      <w:keepNext/>
      <w:widowControl/>
      <w:suppressAutoHyphens w:val="0"/>
      <w:ind w:firstLine="720"/>
      <w:outlineLvl w:val="6"/>
    </w:pPr>
    <w:rPr>
      <w:rFonts w:eastAsia="Times New Roman" w:cs="Times New Roman"/>
      <w:i/>
      <w:kern w:val="0"/>
      <w:szCs w:val="20"/>
      <w:lang w:eastAsia="de-DE" w:bidi="ar-SA"/>
    </w:rPr>
  </w:style>
  <w:style w:type="paragraph" w:styleId="berschrift8">
    <w:name w:val="heading 8"/>
    <w:basedOn w:val="Standard"/>
    <w:next w:val="Standard"/>
    <w:link w:val="berschrift8Zchn"/>
    <w:semiHidden/>
    <w:unhideWhenUsed/>
    <w:qFormat/>
    <w:rsid w:val="00B47C34"/>
    <w:pPr>
      <w:keepNext/>
      <w:widowControl/>
      <w:suppressAutoHyphens w:val="0"/>
      <w:ind w:firstLine="720"/>
      <w:jc w:val="center"/>
      <w:outlineLvl w:val="7"/>
    </w:pPr>
    <w:rPr>
      <w:rFonts w:eastAsia="Times New Roman" w:cs="Times New Roman"/>
      <w:b/>
      <w:kern w:val="0"/>
      <w:sz w:val="32"/>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character" w:styleId="Hyperlink">
    <w:name w:val="Hyperlink"/>
    <w:rPr>
      <w:color w:val="000080"/>
      <w:u w:val="single"/>
    </w:rPr>
  </w:style>
  <w:style w:type="paragraph" w:customStyle="1" w:styleId="Heading">
    <w:name w:val="Heading"/>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berschrift">
    <w:name w:val="Überschrift"/>
    <w:basedOn w:val="Standard"/>
    <w:next w:val="Textkrper"/>
    <w:pPr>
      <w:keepNext/>
      <w:spacing w:before="240" w:after="120"/>
    </w:pPr>
    <w:rPr>
      <w:rFonts w:ascii="Arial" w:hAnsi="Arial"/>
      <w:sz w:val="28"/>
      <w:szCs w:val="28"/>
    </w:rP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Standard1">
    <w:name w:val="Standard1"/>
    <w:basedOn w:val="Standard"/>
    <w:pPr>
      <w:autoSpaceDE w:val="0"/>
    </w:pPr>
    <w:rPr>
      <w:rFonts w:ascii="Calibri" w:eastAsia="Calibri" w:hAnsi="Calibri" w:cs="Calibri"/>
      <w:color w:val="000000"/>
    </w:rPr>
  </w:style>
  <w:style w:type="paragraph" w:styleId="Kopfzeile">
    <w:name w:val="header"/>
    <w:basedOn w:val="Standard"/>
    <w:pPr>
      <w:suppressLineNumbers/>
      <w:tabs>
        <w:tab w:val="center" w:pos="4819"/>
        <w:tab w:val="right" w:pos="9638"/>
      </w:tabs>
    </w:pPr>
  </w:style>
  <w:style w:type="paragraph" w:customStyle="1" w:styleId="HorizontaleLinie">
    <w:name w:val="Horizontale Linie"/>
    <w:basedOn w:val="Standard"/>
    <w:next w:val="Textkrper"/>
    <w:pPr>
      <w:suppressLineNumbers/>
      <w:pBdr>
        <w:bottom w:val="double" w:sz="1" w:space="0" w:color="808080"/>
      </w:pBdr>
      <w:spacing w:after="283"/>
    </w:pPr>
    <w:rPr>
      <w:sz w:val="12"/>
      <w:szCs w:val="12"/>
    </w:rPr>
  </w:style>
  <w:style w:type="paragraph" w:styleId="Fuzeile">
    <w:name w:val="footer"/>
    <w:basedOn w:val="Standard"/>
    <w:pPr>
      <w:suppressLineNumbers/>
      <w:tabs>
        <w:tab w:val="center" w:pos="4819"/>
        <w:tab w:val="right" w:pos="9638"/>
      </w:tabs>
    </w:pPr>
  </w:style>
  <w:style w:type="paragraph" w:customStyle="1" w:styleId="NoParagraphStyle">
    <w:name w:val="[No Paragraph Style]"/>
    <w:pPr>
      <w:widowControl w:val="0"/>
      <w:suppressAutoHyphens/>
      <w:autoSpaceDE w:val="0"/>
      <w:spacing w:line="288" w:lineRule="auto"/>
      <w:textAlignment w:val="center"/>
    </w:pPr>
    <w:rPr>
      <w:rFonts w:ascii="MinionPro-Regular" w:eastAsia="MinionPro-Regular" w:hAnsi="MinionPro-Regular" w:cs="MinionPro-Regular"/>
      <w:color w:val="000000"/>
      <w:kern w:val="1"/>
      <w:sz w:val="24"/>
      <w:szCs w:val="24"/>
      <w:lang w:val="en-GB" w:eastAsia="zh-CN" w:bidi="hi-IN"/>
    </w:rPr>
  </w:style>
  <w:style w:type="paragraph" w:customStyle="1" w:styleId="BasicParagraph">
    <w:name w:val="[Basic Paragraph]"/>
    <w:basedOn w:val="NoParagraphStyle"/>
  </w:style>
  <w:style w:type="paragraph" w:customStyle="1" w:styleId="Rahmeninhalt">
    <w:name w:val="Rahmeninhalt"/>
    <w:basedOn w:val="Textkrper"/>
  </w:style>
  <w:style w:type="paragraph" w:customStyle="1" w:styleId="FrameContents">
    <w:name w:val="Frame Contents"/>
    <w:basedOn w:val="Textkrper"/>
  </w:style>
  <w:style w:type="character" w:customStyle="1" w:styleId="berschrift5Zchn">
    <w:name w:val="Überschrift 5 Zchn"/>
    <w:link w:val="berschrift5"/>
    <w:semiHidden/>
    <w:rsid w:val="00B47C34"/>
    <w:rPr>
      <w:b/>
      <w:sz w:val="24"/>
    </w:rPr>
  </w:style>
  <w:style w:type="character" w:customStyle="1" w:styleId="berschrift6Zchn">
    <w:name w:val="Überschrift 6 Zchn"/>
    <w:link w:val="berschrift6"/>
    <w:semiHidden/>
    <w:rsid w:val="00B47C34"/>
    <w:rPr>
      <w:b/>
      <w:sz w:val="44"/>
    </w:rPr>
  </w:style>
  <w:style w:type="character" w:customStyle="1" w:styleId="berschrift7Zchn">
    <w:name w:val="Überschrift 7 Zchn"/>
    <w:link w:val="berschrift7"/>
    <w:semiHidden/>
    <w:rsid w:val="00B47C34"/>
    <w:rPr>
      <w:i/>
      <w:sz w:val="24"/>
    </w:rPr>
  </w:style>
  <w:style w:type="character" w:customStyle="1" w:styleId="berschrift8Zchn">
    <w:name w:val="Überschrift 8 Zchn"/>
    <w:link w:val="berschrift8"/>
    <w:semiHidden/>
    <w:rsid w:val="00B47C34"/>
    <w:rPr>
      <w:b/>
      <w:sz w:val="32"/>
    </w:rPr>
  </w:style>
  <w:style w:type="paragraph" w:styleId="Blocktext">
    <w:name w:val="Block Text"/>
    <w:basedOn w:val="Standard"/>
    <w:uiPriority w:val="99"/>
    <w:unhideWhenUsed/>
    <w:rsid w:val="00B47C34"/>
    <w:pPr>
      <w:widowControl/>
      <w:suppressAutoHyphens w:val="0"/>
      <w:spacing w:line="480" w:lineRule="atLeast"/>
      <w:ind w:left="1134" w:right="3090"/>
    </w:pPr>
    <w:rPr>
      <w:rFonts w:eastAsia="Times New Roman" w:cs="Times New Roman"/>
      <w:kern w:val="0"/>
      <w:szCs w:val="20"/>
      <w:lang w:eastAsia="de-DE" w:bidi="ar-SA"/>
    </w:rPr>
  </w:style>
  <w:style w:type="character" w:styleId="Zeilennummer">
    <w:name w:val="line number"/>
    <w:basedOn w:val="Absatz-Standardschriftart"/>
    <w:uiPriority w:val="99"/>
    <w:semiHidden/>
    <w:unhideWhenUsed/>
    <w:rsid w:val="00B47C34"/>
  </w:style>
  <w:style w:type="character" w:styleId="NichtaufgelsteErwhnung">
    <w:name w:val="Unresolved Mention"/>
    <w:basedOn w:val="Absatz-Standardschriftart"/>
    <w:uiPriority w:val="99"/>
    <w:semiHidden/>
    <w:unhideWhenUsed/>
    <w:rsid w:val="00387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Struck</dc:creator>
  <cp:keywords/>
  <cp:lastModifiedBy>Doering Sonja</cp:lastModifiedBy>
  <cp:revision>7</cp:revision>
  <cp:lastPrinted>2018-03-21T13:48:00Z</cp:lastPrinted>
  <dcterms:created xsi:type="dcterms:W3CDTF">2025-05-21T09:06:00Z</dcterms:created>
  <dcterms:modified xsi:type="dcterms:W3CDTF">2025-05-21T09:16:00Z</dcterms:modified>
</cp:coreProperties>
</file>